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60"/>
        <w:gridCol w:w="3913"/>
        <w:gridCol w:w="2148"/>
        <w:gridCol w:w="1417"/>
        <w:gridCol w:w="1418"/>
        <w:gridCol w:w="850"/>
        <w:gridCol w:w="2127"/>
        <w:gridCol w:w="43"/>
        <w:gridCol w:w="1658"/>
        <w:gridCol w:w="43"/>
        <w:gridCol w:w="1941"/>
        <w:gridCol w:w="43"/>
      </w:tblGrid>
      <w:tr w:rsidR="001A1CC9" w:rsidRPr="001A1CC9" w14:paraId="168D90FC" w14:textId="18975BED" w:rsidTr="00831F07">
        <w:trPr>
          <w:trHeight w:val="474"/>
          <w:tblHeader/>
        </w:trPr>
        <w:tc>
          <w:tcPr>
            <w:tcW w:w="460" w:type="dxa"/>
            <w:vMerge w:val="restart"/>
            <w:vAlign w:val="center"/>
          </w:tcPr>
          <w:p w14:paraId="23793230" w14:textId="3C5C1FE8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13" w:type="dxa"/>
            <w:vMerge w:val="restart"/>
            <w:vAlign w:val="center"/>
          </w:tcPr>
          <w:p w14:paraId="1B11FE3F" w14:textId="1C4CDB1C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148" w:type="dxa"/>
            <w:vMerge w:val="restart"/>
            <w:vAlign w:val="center"/>
          </w:tcPr>
          <w:p w14:paraId="1C537AC6" w14:textId="6DEAFE7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структурные подразделения</w:t>
            </w:r>
          </w:p>
        </w:tc>
        <w:tc>
          <w:tcPr>
            <w:tcW w:w="5855" w:type="dxa"/>
            <w:gridSpan w:val="5"/>
            <w:vAlign w:val="center"/>
          </w:tcPr>
          <w:p w14:paraId="1B5492B9" w14:textId="3B22F969" w:rsidR="003D085D" w:rsidRPr="001A1CC9" w:rsidRDefault="003D085D" w:rsidP="00733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Финансирование</w:t>
            </w:r>
          </w:p>
        </w:tc>
        <w:tc>
          <w:tcPr>
            <w:tcW w:w="1701" w:type="dxa"/>
            <w:gridSpan w:val="2"/>
            <w:vAlign w:val="center"/>
          </w:tcPr>
          <w:p w14:paraId="1ACDAD0F" w14:textId="7777777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Индикаторы</w:t>
            </w:r>
          </w:p>
          <w:p w14:paraId="489BF485" w14:textId="47A95AAE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(показатели)</w:t>
            </w:r>
          </w:p>
          <w:p w14:paraId="4C1905F0" w14:textId="07628943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  <w:gridSpan w:val="2"/>
            <w:vAlign w:val="center"/>
          </w:tcPr>
          <w:p w14:paraId="01AE4EBF" w14:textId="5CEB880B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 по индикаторам</w:t>
            </w:r>
          </w:p>
        </w:tc>
      </w:tr>
      <w:tr w:rsidR="001A1CC9" w:rsidRPr="001A1CC9" w14:paraId="606C5BF1" w14:textId="77777777" w:rsidTr="00831F07">
        <w:trPr>
          <w:gridAfter w:val="1"/>
          <w:wAfter w:w="43" w:type="dxa"/>
          <w:trHeight w:val="474"/>
          <w:tblHeader/>
        </w:trPr>
        <w:tc>
          <w:tcPr>
            <w:tcW w:w="460" w:type="dxa"/>
            <w:vMerge/>
          </w:tcPr>
          <w:p w14:paraId="093F98D1" w14:textId="7777777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13" w:type="dxa"/>
            <w:vMerge/>
          </w:tcPr>
          <w:p w14:paraId="67D631A3" w14:textId="7777777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14:paraId="1F3B1E65" w14:textId="7777777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09DCE9" w14:textId="09C3CC21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Предусмотрено</w:t>
            </w:r>
          </w:p>
        </w:tc>
        <w:tc>
          <w:tcPr>
            <w:tcW w:w="1418" w:type="dxa"/>
          </w:tcPr>
          <w:p w14:paraId="276CB6C8" w14:textId="41DCF1B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Освоено</w:t>
            </w:r>
          </w:p>
        </w:tc>
        <w:tc>
          <w:tcPr>
            <w:tcW w:w="850" w:type="dxa"/>
          </w:tcPr>
          <w:p w14:paraId="10ACCBDC" w14:textId="235C265B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исполнения</w:t>
            </w:r>
          </w:p>
        </w:tc>
        <w:tc>
          <w:tcPr>
            <w:tcW w:w="2127" w:type="dxa"/>
          </w:tcPr>
          <w:p w14:paraId="5015690C" w14:textId="0DE27B4A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Эффективность</w:t>
            </w:r>
          </w:p>
        </w:tc>
        <w:tc>
          <w:tcPr>
            <w:tcW w:w="1701" w:type="dxa"/>
            <w:gridSpan w:val="2"/>
          </w:tcPr>
          <w:p w14:paraId="606BDF0E" w14:textId="7777777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2558F2EE" w14:textId="77777777" w:rsidR="003D085D" w:rsidRPr="001A1CC9" w:rsidRDefault="003D085D" w:rsidP="00AE61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1CC9" w:rsidRPr="001A1CC9" w14:paraId="242902C6" w14:textId="170F98FB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4FFFDBDA" w14:textId="14E3D59E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3" w:type="dxa"/>
            <w:vAlign w:val="center"/>
          </w:tcPr>
          <w:p w14:paraId="2B794EF3" w14:textId="5423096F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службы в администрации муниципального района «Сулейман- Стальский район» на 2025-2027 годы»</w:t>
            </w:r>
          </w:p>
        </w:tc>
        <w:tc>
          <w:tcPr>
            <w:tcW w:w="2148" w:type="dxa"/>
            <w:vAlign w:val="center"/>
          </w:tcPr>
          <w:p w14:paraId="1BB7BDCA" w14:textId="77777777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693D2" w14:textId="3CB47C61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Управление делами</w:t>
            </w:r>
          </w:p>
        </w:tc>
        <w:tc>
          <w:tcPr>
            <w:tcW w:w="1417" w:type="dxa"/>
            <w:vAlign w:val="center"/>
          </w:tcPr>
          <w:p w14:paraId="25A21EE7" w14:textId="4B6CE0BB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4 331,78</w:t>
            </w:r>
          </w:p>
        </w:tc>
        <w:tc>
          <w:tcPr>
            <w:tcW w:w="1418" w:type="dxa"/>
            <w:vAlign w:val="center"/>
          </w:tcPr>
          <w:p w14:paraId="57883C30" w14:textId="1AF88757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4 331,78</w:t>
            </w:r>
          </w:p>
        </w:tc>
        <w:tc>
          <w:tcPr>
            <w:tcW w:w="850" w:type="dxa"/>
            <w:vAlign w:val="center"/>
          </w:tcPr>
          <w:p w14:paraId="67065EA7" w14:textId="0598F0F2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2E70458D" w14:textId="4E1B37CF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2E621580" w14:textId="5FD406D9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4C6C9360" w14:textId="29DA6FE6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175A7826" w14:textId="7C5EB193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01911615" w14:textId="4DA20C36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3" w:type="dxa"/>
            <w:vAlign w:val="center"/>
          </w:tcPr>
          <w:p w14:paraId="3608CBB7" w14:textId="5F2DCC40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 в муниципальном районе «Сулейман-Стальский район» на 2024-2026 годы»</w:t>
            </w:r>
          </w:p>
        </w:tc>
        <w:tc>
          <w:tcPr>
            <w:tcW w:w="2148" w:type="dxa"/>
            <w:vAlign w:val="center"/>
          </w:tcPr>
          <w:p w14:paraId="0A7C0C25" w14:textId="5F03946D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социального развития</w:t>
            </w:r>
          </w:p>
        </w:tc>
        <w:tc>
          <w:tcPr>
            <w:tcW w:w="1417" w:type="dxa"/>
            <w:vAlign w:val="center"/>
          </w:tcPr>
          <w:p w14:paraId="53EA8C28" w14:textId="27621395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175 000</w:t>
            </w:r>
          </w:p>
        </w:tc>
        <w:tc>
          <w:tcPr>
            <w:tcW w:w="1418" w:type="dxa"/>
            <w:vAlign w:val="center"/>
          </w:tcPr>
          <w:p w14:paraId="680FB485" w14:textId="789609E0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850" w:type="dxa"/>
            <w:vAlign w:val="center"/>
          </w:tcPr>
          <w:p w14:paraId="543D1038" w14:textId="57603985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48,5%</w:t>
            </w:r>
          </w:p>
        </w:tc>
        <w:tc>
          <w:tcPr>
            <w:tcW w:w="2127" w:type="dxa"/>
            <w:vAlign w:val="center"/>
          </w:tcPr>
          <w:p w14:paraId="3D8D31ED" w14:textId="1CABE87E" w:rsidR="00733B5B" w:rsidRPr="001A1CC9" w:rsidRDefault="008D7FB7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3B5B" w:rsidRPr="001A1CC9">
              <w:rPr>
                <w:rFonts w:ascii="Times New Roman" w:hAnsi="Times New Roman" w:cs="Times New Roman"/>
                <w:sz w:val="24"/>
                <w:szCs w:val="24"/>
              </w:rPr>
              <w:t>нижена</w:t>
            </w: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 xml:space="preserve"> (причина неосвоения средств: </w:t>
            </w:r>
            <w:r w:rsidRPr="001A1CC9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AFCFF"/>
              </w:rPr>
              <w:t>несоответствие заявок предпринимателей критериям оценки конкурса</w:t>
            </w: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484B99DC" w14:textId="0E89A558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57CF3D3A" w14:textId="70CBF7D8" w:rsidR="00733B5B" w:rsidRPr="001A1CC9" w:rsidRDefault="00733B5B" w:rsidP="00AE6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387517FF" w14:textId="446CB868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545C2385" w14:textId="1C182AD4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  <w:vAlign w:val="center"/>
          </w:tcPr>
          <w:p w14:paraId="3062F59D" w14:textId="7B01A6C9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коррупции в муниципальном районе «Сулейман-Стальский район» на 2025 год»</w:t>
            </w:r>
          </w:p>
        </w:tc>
        <w:tc>
          <w:tcPr>
            <w:tcW w:w="2148" w:type="dxa"/>
            <w:vAlign w:val="center"/>
          </w:tcPr>
          <w:p w14:paraId="5F755D27" w14:textId="4E8264B3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Помощник главы муниципального района Исмаилов М.М.</w:t>
            </w:r>
          </w:p>
        </w:tc>
        <w:tc>
          <w:tcPr>
            <w:tcW w:w="1417" w:type="dxa"/>
            <w:vAlign w:val="center"/>
          </w:tcPr>
          <w:p w14:paraId="6DCB8AFE" w14:textId="4B123780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418" w:type="dxa"/>
            <w:vAlign w:val="center"/>
          </w:tcPr>
          <w:p w14:paraId="34A01EC5" w14:textId="1B632CE2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850" w:type="dxa"/>
            <w:vAlign w:val="center"/>
          </w:tcPr>
          <w:p w14:paraId="44DA4F0D" w14:textId="218B99B5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2127" w:type="dxa"/>
            <w:vAlign w:val="center"/>
          </w:tcPr>
          <w:p w14:paraId="73E522CD" w14:textId="2FC84682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34E951DE" w14:textId="6417A446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19EB3B8F" w14:textId="14AF0782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79B0D1EB" w14:textId="7058A541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17E2EDE7" w14:textId="52C9E626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3" w:type="dxa"/>
            <w:vAlign w:val="center"/>
          </w:tcPr>
          <w:p w14:paraId="05FD9A47" w14:textId="096870AC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общественного порядка и противодействие преступности, а также профилактика правонарушений в МР «Сулейман-Стальском районе» на 2023-2026 годы»</w:t>
            </w:r>
          </w:p>
        </w:tc>
        <w:tc>
          <w:tcPr>
            <w:tcW w:w="2148" w:type="dxa"/>
            <w:vAlign w:val="center"/>
          </w:tcPr>
          <w:p w14:paraId="6D144D63" w14:textId="23244753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Администрация МР «Сулейман-Стальский район», зам. главы по безопасности Фатулаев А.Б.</w:t>
            </w:r>
          </w:p>
        </w:tc>
        <w:tc>
          <w:tcPr>
            <w:tcW w:w="1417" w:type="dxa"/>
            <w:vAlign w:val="center"/>
          </w:tcPr>
          <w:p w14:paraId="77CD6FC9" w14:textId="641D1568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18" w:type="dxa"/>
            <w:vAlign w:val="center"/>
          </w:tcPr>
          <w:p w14:paraId="1F466D0E" w14:textId="7A0ED632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850" w:type="dxa"/>
            <w:vAlign w:val="center"/>
          </w:tcPr>
          <w:p w14:paraId="5079B27B" w14:textId="039467EF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45C034A7" w14:textId="0A6307A0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6D961345" w14:textId="7A05EB6A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13C89352" w14:textId="19BFD1FB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289FF178" w14:textId="10C86910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20C91DF5" w14:textId="502E96E9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3" w:type="dxa"/>
            <w:vAlign w:val="center"/>
          </w:tcPr>
          <w:p w14:paraId="615549B4" w14:textId="06B72F82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4288403"/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Комплексная программа противодействия идеологии терроризма в муниципальном </w:t>
            </w: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районе «Сулейман-Стальский район» на 2025 год»</w:t>
            </w:r>
            <w:bookmarkEnd w:id="0"/>
          </w:p>
        </w:tc>
        <w:tc>
          <w:tcPr>
            <w:tcW w:w="2148" w:type="dxa"/>
            <w:vAlign w:val="center"/>
          </w:tcPr>
          <w:p w14:paraId="1FF97022" w14:textId="10EB323E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МР «Сулейман-Стальский район», зам. главы по </w:t>
            </w:r>
            <w:r w:rsidRPr="001A1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Фатулаев А.Б.</w:t>
            </w:r>
          </w:p>
        </w:tc>
        <w:tc>
          <w:tcPr>
            <w:tcW w:w="1417" w:type="dxa"/>
            <w:vAlign w:val="center"/>
          </w:tcPr>
          <w:p w14:paraId="5E8EFF04" w14:textId="4CDCB317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120 000</w:t>
            </w:r>
          </w:p>
        </w:tc>
        <w:tc>
          <w:tcPr>
            <w:tcW w:w="1418" w:type="dxa"/>
            <w:vAlign w:val="center"/>
          </w:tcPr>
          <w:p w14:paraId="2EDA3371" w14:textId="372722DC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  <w:tc>
          <w:tcPr>
            <w:tcW w:w="850" w:type="dxa"/>
            <w:vAlign w:val="center"/>
          </w:tcPr>
          <w:p w14:paraId="71D9BCB1" w14:textId="6F63F19F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127" w:type="dxa"/>
            <w:vAlign w:val="center"/>
          </w:tcPr>
          <w:p w14:paraId="08A121F2" w14:textId="60298CAD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</w:tc>
        <w:tc>
          <w:tcPr>
            <w:tcW w:w="1701" w:type="dxa"/>
            <w:gridSpan w:val="2"/>
            <w:vAlign w:val="center"/>
          </w:tcPr>
          <w:p w14:paraId="675E7564" w14:textId="59C4DB05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73734E18" w14:textId="6EE75629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4E79FB3D" w14:textId="2987F345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14C41140" w14:textId="55790581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3" w:type="dxa"/>
            <w:vAlign w:val="center"/>
          </w:tcPr>
          <w:p w14:paraId="6B815551" w14:textId="29F3278D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288429"/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меры по профилактике незаконного потребления наркотических средств и психотропных веществ, наркомании и незаконного оборота наркотических средств на территории муниципального района «Сулейман-Стальский район» на 2025-2026 годы»</w:t>
            </w:r>
            <w:bookmarkEnd w:id="1"/>
          </w:p>
        </w:tc>
        <w:tc>
          <w:tcPr>
            <w:tcW w:w="2148" w:type="dxa"/>
            <w:vAlign w:val="center"/>
          </w:tcPr>
          <w:p w14:paraId="70411A72" w14:textId="77777777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2FD6F" w14:textId="0CA07989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Администрация МР «Сулейман-Стальский район», зам. главы по безопасности Фатулаев А.Б.</w:t>
            </w:r>
          </w:p>
        </w:tc>
        <w:tc>
          <w:tcPr>
            <w:tcW w:w="1417" w:type="dxa"/>
            <w:vAlign w:val="center"/>
          </w:tcPr>
          <w:p w14:paraId="40D66DE9" w14:textId="6227C424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418" w:type="dxa"/>
            <w:vAlign w:val="center"/>
          </w:tcPr>
          <w:p w14:paraId="7D435D2E" w14:textId="0B2D36A5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850" w:type="dxa"/>
            <w:vAlign w:val="center"/>
          </w:tcPr>
          <w:p w14:paraId="3C2C471D" w14:textId="68394AA2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398F6DF4" w14:textId="20FFB78E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4733F625" w14:textId="305A73F3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Не достигнут в связи с увеличением числа наркопреступлений</w:t>
            </w:r>
          </w:p>
        </w:tc>
        <w:tc>
          <w:tcPr>
            <w:tcW w:w="1984" w:type="dxa"/>
            <w:gridSpan w:val="2"/>
            <w:vAlign w:val="center"/>
          </w:tcPr>
          <w:p w14:paraId="5F8C5DFB" w14:textId="058C9971" w:rsidR="003D085D" w:rsidRPr="001A1CC9" w:rsidRDefault="00050296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снижена</w:t>
            </w:r>
          </w:p>
        </w:tc>
      </w:tr>
      <w:tr w:rsidR="001A1CC9" w:rsidRPr="001A1CC9" w14:paraId="3078C493" w14:textId="26FE3DB4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1960A3BD" w14:textId="6BBB2649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3" w:type="dxa"/>
            <w:vAlign w:val="center"/>
          </w:tcPr>
          <w:p w14:paraId="2B763EF0" w14:textId="05B8B6C9" w:rsidR="003D085D" w:rsidRPr="001A1CC9" w:rsidRDefault="003D085D" w:rsidP="003D08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общественного здоровья среди населения муниципального района «Сулейман-Стальский район» на 2025-2029 годы».</w:t>
            </w:r>
          </w:p>
        </w:tc>
        <w:tc>
          <w:tcPr>
            <w:tcW w:w="2148" w:type="dxa"/>
            <w:vAlign w:val="center"/>
          </w:tcPr>
          <w:p w14:paraId="72593648" w14:textId="1A48DEAA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</w:p>
        </w:tc>
        <w:tc>
          <w:tcPr>
            <w:tcW w:w="1417" w:type="dxa"/>
            <w:vAlign w:val="center"/>
          </w:tcPr>
          <w:p w14:paraId="638451BA" w14:textId="7892E896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18" w:type="dxa"/>
            <w:vAlign w:val="center"/>
          </w:tcPr>
          <w:p w14:paraId="66404A39" w14:textId="36F1B19D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850" w:type="dxa"/>
            <w:vAlign w:val="center"/>
          </w:tcPr>
          <w:p w14:paraId="652906BA" w14:textId="78F11C03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4B6C5E00" w14:textId="2796FF2C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7B734436" w14:textId="35CC76B7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0291DBDD" w14:textId="3BE143C7" w:rsidR="003D085D" w:rsidRPr="001A1CC9" w:rsidRDefault="003D085D" w:rsidP="003D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07D21367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39337B50" w14:textId="0776B791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13" w:type="dxa"/>
            <w:vAlign w:val="center"/>
          </w:tcPr>
          <w:p w14:paraId="070E871B" w14:textId="12B676FC" w:rsidR="001657E5" w:rsidRPr="001A1CC9" w:rsidRDefault="001657E5" w:rsidP="001657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физической культуры и спорта на территории муниципального района «Сулейман-Стальский район» на 2025-2027 годы</w:t>
            </w:r>
          </w:p>
        </w:tc>
        <w:tc>
          <w:tcPr>
            <w:tcW w:w="2148" w:type="dxa"/>
            <w:vAlign w:val="center"/>
          </w:tcPr>
          <w:p w14:paraId="5361BE85" w14:textId="7CFF564B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</w:p>
        </w:tc>
        <w:tc>
          <w:tcPr>
            <w:tcW w:w="1417" w:type="dxa"/>
            <w:vAlign w:val="center"/>
          </w:tcPr>
          <w:p w14:paraId="67D6D87E" w14:textId="5C8B44C0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1 650 000</w:t>
            </w:r>
          </w:p>
        </w:tc>
        <w:tc>
          <w:tcPr>
            <w:tcW w:w="1418" w:type="dxa"/>
            <w:vAlign w:val="center"/>
          </w:tcPr>
          <w:p w14:paraId="383C545B" w14:textId="1498485E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1 650 000</w:t>
            </w:r>
          </w:p>
        </w:tc>
        <w:tc>
          <w:tcPr>
            <w:tcW w:w="850" w:type="dxa"/>
            <w:vAlign w:val="center"/>
          </w:tcPr>
          <w:p w14:paraId="7D7D0730" w14:textId="155B5C3A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4089BE5D" w14:textId="390B0E36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7F58CE6C" w14:textId="782D04D5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0CF400DF" w14:textId="721F49B3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247C1202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17DC35B0" w14:textId="706CF00B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13" w:type="dxa"/>
            <w:vAlign w:val="center"/>
          </w:tcPr>
          <w:p w14:paraId="760465DE" w14:textId="5C3AC4CD" w:rsidR="001657E5" w:rsidRPr="001A1CC9" w:rsidRDefault="001657E5" w:rsidP="001657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молодежной политики</w:t>
            </w:r>
            <w:r w:rsidRPr="001A1CC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 районе «Сулейман-Стальский район» на 2025-2027 годы</w:t>
            </w:r>
          </w:p>
        </w:tc>
        <w:tc>
          <w:tcPr>
            <w:tcW w:w="2148" w:type="dxa"/>
            <w:vAlign w:val="center"/>
          </w:tcPr>
          <w:p w14:paraId="21C4FA0D" w14:textId="559CC809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</w:p>
        </w:tc>
        <w:tc>
          <w:tcPr>
            <w:tcW w:w="1417" w:type="dxa"/>
            <w:vAlign w:val="center"/>
          </w:tcPr>
          <w:p w14:paraId="1CB976B4" w14:textId="7DD7D1C4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1418" w:type="dxa"/>
            <w:vAlign w:val="center"/>
          </w:tcPr>
          <w:p w14:paraId="120B90CA" w14:textId="1E76947D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850" w:type="dxa"/>
            <w:vAlign w:val="center"/>
          </w:tcPr>
          <w:p w14:paraId="60BE4E1A" w14:textId="669F4152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7FC7288A" w14:textId="5027B4D7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166B21F5" w14:textId="1E5171F9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2702762B" w14:textId="358E0F6F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0E4B757A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6EB18821" w14:textId="1356A003" w:rsidR="001657E5" w:rsidRPr="001A1CC9" w:rsidRDefault="00A75BBC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13" w:type="dxa"/>
            <w:vAlign w:val="center"/>
          </w:tcPr>
          <w:p w14:paraId="2BC048A9" w14:textId="67CA3EC5" w:rsidR="001657E5" w:rsidRPr="001A1CC9" w:rsidRDefault="001657E5" w:rsidP="001657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туризма в муниципальном районе «Сулейман-Стальский район» на 2025-2027 годы</w:t>
            </w:r>
          </w:p>
        </w:tc>
        <w:tc>
          <w:tcPr>
            <w:tcW w:w="2148" w:type="dxa"/>
            <w:vAlign w:val="center"/>
          </w:tcPr>
          <w:p w14:paraId="0AB039D0" w14:textId="54D6F151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МКУ «Комитет по спорту, туризму и делам молодежи»</w:t>
            </w:r>
          </w:p>
        </w:tc>
        <w:tc>
          <w:tcPr>
            <w:tcW w:w="1417" w:type="dxa"/>
            <w:vAlign w:val="center"/>
          </w:tcPr>
          <w:p w14:paraId="25A69FCE" w14:textId="54F4A3E4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418" w:type="dxa"/>
            <w:vAlign w:val="center"/>
          </w:tcPr>
          <w:p w14:paraId="044D6101" w14:textId="48403825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850" w:type="dxa"/>
            <w:vAlign w:val="center"/>
          </w:tcPr>
          <w:p w14:paraId="278F1B90" w14:textId="62B6C6DF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127" w:type="dxa"/>
            <w:vAlign w:val="center"/>
          </w:tcPr>
          <w:p w14:paraId="38211FA1" w14:textId="18F83447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</w:tc>
        <w:tc>
          <w:tcPr>
            <w:tcW w:w="1701" w:type="dxa"/>
            <w:gridSpan w:val="2"/>
            <w:vAlign w:val="center"/>
          </w:tcPr>
          <w:p w14:paraId="69C745CB" w14:textId="43AEC627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1CCD6293" w14:textId="22F4AF72" w:rsidR="001657E5" w:rsidRPr="001A1CC9" w:rsidRDefault="001657E5" w:rsidP="0016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5F566C75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52E06AD1" w14:textId="59C79244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13" w:type="dxa"/>
            <w:vAlign w:val="center"/>
          </w:tcPr>
          <w:p w14:paraId="066EA36E" w14:textId="4828CBAD" w:rsidR="00813E66" w:rsidRPr="001A1CC9" w:rsidRDefault="00813E66" w:rsidP="0081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в муниципальном районе «Сулейман-Стальский район» </w:t>
            </w:r>
            <w:r w:rsidRPr="001A1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2024-2028 годы»</w:t>
            </w:r>
          </w:p>
        </w:tc>
        <w:tc>
          <w:tcPr>
            <w:tcW w:w="2148" w:type="dxa"/>
            <w:vAlign w:val="center"/>
          </w:tcPr>
          <w:p w14:paraId="5D805BB8" w14:textId="601A9558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Отдел по делам гражданской обороны, чрезвычайных ситуаций</w:t>
            </w:r>
          </w:p>
        </w:tc>
        <w:tc>
          <w:tcPr>
            <w:tcW w:w="1417" w:type="dxa"/>
            <w:vAlign w:val="center"/>
          </w:tcPr>
          <w:p w14:paraId="204B9ADB" w14:textId="76E04794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4 034 140</w:t>
            </w:r>
          </w:p>
        </w:tc>
        <w:tc>
          <w:tcPr>
            <w:tcW w:w="1418" w:type="dxa"/>
            <w:vAlign w:val="center"/>
          </w:tcPr>
          <w:p w14:paraId="0F808473" w14:textId="1526E736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3 630 340</w:t>
            </w:r>
          </w:p>
        </w:tc>
        <w:tc>
          <w:tcPr>
            <w:tcW w:w="850" w:type="dxa"/>
            <w:vAlign w:val="center"/>
          </w:tcPr>
          <w:p w14:paraId="5065EECB" w14:textId="1080D292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89,9%</w:t>
            </w:r>
          </w:p>
        </w:tc>
        <w:tc>
          <w:tcPr>
            <w:tcW w:w="2127" w:type="dxa"/>
            <w:vAlign w:val="center"/>
          </w:tcPr>
          <w:p w14:paraId="7186B25E" w14:textId="0BA9D6F4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</w:tc>
        <w:tc>
          <w:tcPr>
            <w:tcW w:w="1701" w:type="dxa"/>
            <w:gridSpan w:val="2"/>
            <w:vAlign w:val="center"/>
          </w:tcPr>
          <w:p w14:paraId="5775AB12" w14:textId="70D984EB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5830B32B" w14:textId="63CD28CD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7E8F5B97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3FCA0C07" w14:textId="64358B6B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3" w:type="dxa"/>
            <w:vAlign w:val="center"/>
          </w:tcPr>
          <w:p w14:paraId="453C3139" w14:textId="3CA64A78" w:rsidR="00813E66" w:rsidRPr="001A1CC9" w:rsidRDefault="00813E66" w:rsidP="0081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профилактики безнадзорности и правонарушений несовершеннолетних в муниципальном районе «Сулейман-Стальский район» на 2025-2027 годы»</w:t>
            </w:r>
          </w:p>
        </w:tc>
        <w:tc>
          <w:tcPr>
            <w:tcW w:w="2148" w:type="dxa"/>
            <w:vAlign w:val="center"/>
          </w:tcPr>
          <w:p w14:paraId="313938E4" w14:textId="4374239E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защите их прав при администрации</w:t>
            </w:r>
          </w:p>
        </w:tc>
        <w:tc>
          <w:tcPr>
            <w:tcW w:w="1417" w:type="dxa"/>
            <w:vAlign w:val="center"/>
          </w:tcPr>
          <w:p w14:paraId="7B484CDB" w14:textId="59874C8C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1418" w:type="dxa"/>
            <w:vAlign w:val="center"/>
          </w:tcPr>
          <w:p w14:paraId="1FB95915" w14:textId="36908322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</w:p>
        </w:tc>
        <w:tc>
          <w:tcPr>
            <w:tcW w:w="850" w:type="dxa"/>
            <w:vAlign w:val="center"/>
          </w:tcPr>
          <w:p w14:paraId="249B4748" w14:textId="60074A9B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740A6806" w14:textId="426F0AF6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4E45AA56" w14:textId="7FB556B7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61A47E55" w14:textId="6ACC9E3E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7DE98449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5457705D" w14:textId="29D84969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13" w:type="dxa"/>
            <w:vAlign w:val="center"/>
          </w:tcPr>
          <w:p w14:paraId="397E7162" w14:textId="5283B8EE" w:rsidR="00813E66" w:rsidRPr="001A1CC9" w:rsidRDefault="00813E66" w:rsidP="0081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муниципального района Сулейман-Стальский район на 2024-2028 годы»</w:t>
            </w:r>
          </w:p>
        </w:tc>
        <w:tc>
          <w:tcPr>
            <w:tcW w:w="2148" w:type="dxa"/>
            <w:vAlign w:val="center"/>
          </w:tcPr>
          <w:p w14:paraId="42D08F06" w14:textId="4B44CCE1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МКУ «ЖКХ и благоустройство»</w:t>
            </w:r>
          </w:p>
        </w:tc>
        <w:tc>
          <w:tcPr>
            <w:tcW w:w="1417" w:type="dxa"/>
            <w:vAlign w:val="center"/>
          </w:tcPr>
          <w:p w14:paraId="560BAB86" w14:textId="2974A44A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1418" w:type="dxa"/>
            <w:vAlign w:val="center"/>
          </w:tcPr>
          <w:p w14:paraId="18C0256C" w14:textId="7ACF6878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850" w:type="dxa"/>
            <w:vAlign w:val="center"/>
          </w:tcPr>
          <w:p w14:paraId="1E686FBC" w14:textId="1AF4C4FB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27934E6C" w14:textId="6600B0E6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593457E1" w14:textId="52B1674C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481C39FD" w14:textId="7AD4A7C5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57B23076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5EA5FA38" w14:textId="2FC2A5BE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3" w:type="dxa"/>
            <w:vAlign w:val="center"/>
          </w:tcPr>
          <w:p w14:paraId="207D149B" w14:textId="225A6C69" w:rsidR="00813E66" w:rsidRPr="001A1CC9" w:rsidRDefault="00813E66" w:rsidP="0081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законопослушного поведения участников дорожного движения на территории муниципального района </w:t>
            </w: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«Сулейман-Стальский район» на 2020-2025 годы»</w:t>
            </w:r>
          </w:p>
        </w:tc>
        <w:tc>
          <w:tcPr>
            <w:tcW w:w="2148" w:type="dxa"/>
            <w:vAlign w:val="center"/>
          </w:tcPr>
          <w:p w14:paraId="3515666C" w14:textId="77777777" w:rsidR="00813E66" w:rsidRPr="001A1CC9" w:rsidRDefault="00813E66" w:rsidP="0081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451D" w14:textId="11071EA6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МКУ «ЖКХ и благоустройство»</w:t>
            </w:r>
          </w:p>
        </w:tc>
        <w:tc>
          <w:tcPr>
            <w:tcW w:w="1417" w:type="dxa"/>
            <w:vAlign w:val="center"/>
          </w:tcPr>
          <w:p w14:paraId="15445C54" w14:textId="592F6F84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418" w:type="dxa"/>
            <w:vAlign w:val="center"/>
          </w:tcPr>
          <w:p w14:paraId="7A96C07A" w14:textId="0BD5F10D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850" w:type="dxa"/>
            <w:vAlign w:val="center"/>
          </w:tcPr>
          <w:p w14:paraId="046310D8" w14:textId="53931E33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6789E025" w14:textId="520A86EA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2F68D5B1" w14:textId="68CE5196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63DAB081" w14:textId="4E1CE153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2C9DF7FC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3C9FB091" w14:textId="6635B2AB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13" w:type="dxa"/>
            <w:vAlign w:val="center"/>
          </w:tcPr>
          <w:p w14:paraId="1192E27F" w14:textId="01FDCBD8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Комплектование книжного фонда </w:t>
            </w:r>
            <w:r w:rsidRPr="001A1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муниципальной бюджетной организации культуры «Централизованная  библиотечная система имени Гасана-Эфенди Алкадарского» </w:t>
            </w: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«Сулейман-Стальский район» на 2023-2025 годы»</w:t>
            </w:r>
          </w:p>
          <w:p w14:paraId="554586C3" w14:textId="77777777" w:rsidR="00813E66" w:rsidRPr="001A1CC9" w:rsidRDefault="00813E66" w:rsidP="0081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14:paraId="674FC9BE" w14:textId="73D9C79A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МБОК «</w:t>
            </w:r>
            <w:r w:rsidRPr="001A1C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«Централизованная библиотечная система имени Гасана-Эфенди Алкадарского»</w:t>
            </w:r>
          </w:p>
        </w:tc>
        <w:tc>
          <w:tcPr>
            <w:tcW w:w="1417" w:type="dxa"/>
            <w:vAlign w:val="center"/>
          </w:tcPr>
          <w:p w14:paraId="7AFB753B" w14:textId="04CB4E38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369874 (за счет всех уровней бюджета)</w:t>
            </w:r>
          </w:p>
        </w:tc>
        <w:tc>
          <w:tcPr>
            <w:tcW w:w="1418" w:type="dxa"/>
            <w:vAlign w:val="center"/>
          </w:tcPr>
          <w:p w14:paraId="1BCD5844" w14:textId="596C0444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369874</w:t>
            </w:r>
          </w:p>
        </w:tc>
        <w:tc>
          <w:tcPr>
            <w:tcW w:w="850" w:type="dxa"/>
            <w:vAlign w:val="center"/>
          </w:tcPr>
          <w:p w14:paraId="2FBFD7AF" w14:textId="072D6BEF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6DC22A24" w14:textId="64CCDA14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4CD7918D" w14:textId="2464BA41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04F7AC69" w14:textId="474A1F30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15C56EA4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63E15C93" w14:textId="62695261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13" w:type="dxa"/>
            <w:vAlign w:val="center"/>
          </w:tcPr>
          <w:p w14:paraId="57A9612C" w14:textId="0081CCD4" w:rsidR="00813E66" w:rsidRPr="001A1CC9" w:rsidRDefault="00813E66" w:rsidP="0081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Развитие дорожного хозяйства на территории муниципального района «Сулейман-Стальский район» Республики Дагестан на 2025-2027 годы»</w:t>
            </w:r>
          </w:p>
        </w:tc>
        <w:tc>
          <w:tcPr>
            <w:tcW w:w="2148" w:type="dxa"/>
            <w:vAlign w:val="center"/>
          </w:tcPr>
          <w:p w14:paraId="1801B2CC" w14:textId="0EE3C477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МБУ «Управление капитального строительства»</w:t>
            </w:r>
          </w:p>
        </w:tc>
        <w:tc>
          <w:tcPr>
            <w:tcW w:w="1417" w:type="dxa"/>
            <w:vAlign w:val="center"/>
          </w:tcPr>
          <w:p w14:paraId="1434FF79" w14:textId="52F4B044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25 334 781</w:t>
            </w:r>
          </w:p>
        </w:tc>
        <w:tc>
          <w:tcPr>
            <w:tcW w:w="1418" w:type="dxa"/>
            <w:vAlign w:val="center"/>
          </w:tcPr>
          <w:p w14:paraId="503983BF" w14:textId="101B12E6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25 334 781</w:t>
            </w:r>
          </w:p>
        </w:tc>
        <w:tc>
          <w:tcPr>
            <w:tcW w:w="850" w:type="dxa"/>
            <w:vAlign w:val="center"/>
          </w:tcPr>
          <w:p w14:paraId="49801878" w14:textId="6C08A069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  <w:vAlign w:val="center"/>
          </w:tcPr>
          <w:p w14:paraId="52378484" w14:textId="5701E0BB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36E39C63" w14:textId="374B836E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54F35309" w14:textId="66FDDFAF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  <w:tr w:rsidR="001A1CC9" w:rsidRPr="001A1CC9" w14:paraId="599D085C" w14:textId="77777777" w:rsidTr="00831F07">
        <w:trPr>
          <w:gridAfter w:val="1"/>
          <w:wAfter w:w="43" w:type="dxa"/>
        </w:trPr>
        <w:tc>
          <w:tcPr>
            <w:tcW w:w="460" w:type="dxa"/>
            <w:vAlign w:val="center"/>
          </w:tcPr>
          <w:p w14:paraId="24C0849E" w14:textId="3CBBBE3A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B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13" w:type="dxa"/>
            <w:vAlign w:val="center"/>
          </w:tcPr>
          <w:p w14:paraId="08AC72D9" w14:textId="0E9B8CB4" w:rsidR="00813E66" w:rsidRPr="001A1CC9" w:rsidRDefault="00813E66" w:rsidP="00813E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современной городской среды в муниципальном районе Сулейман-Стальский район Республики Дагестан на 2025-2029 годы»</w:t>
            </w:r>
          </w:p>
        </w:tc>
        <w:tc>
          <w:tcPr>
            <w:tcW w:w="2148" w:type="dxa"/>
            <w:vAlign w:val="center"/>
          </w:tcPr>
          <w:p w14:paraId="0241F92B" w14:textId="77777777" w:rsidR="00813E66" w:rsidRPr="001A1CC9" w:rsidRDefault="00813E66" w:rsidP="00813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МБУ «Управление капитального строительства»</w:t>
            </w:r>
          </w:p>
          <w:p w14:paraId="5ABEB351" w14:textId="77777777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009DC5" w14:textId="77777777" w:rsidR="00813E66" w:rsidRPr="001A1CC9" w:rsidRDefault="00813E66" w:rsidP="00813E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13 494 682</w:t>
            </w:r>
          </w:p>
          <w:p w14:paraId="60F20503" w14:textId="77777777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335B26" w14:textId="1DEE728A" w:rsidR="00813E66" w:rsidRPr="001A1CC9" w:rsidRDefault="00813E66" w:rsidP="00813E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13 494 682</w:t>
            </w:r>
          </w:p>
          <w:p w14:paraId="3FB73515" w14:textId="77777777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ACDDF7" w14:textId="2FEFCA58" w:rsidR="00813E66" w:rsidRPr="001A1CC9" w:rsidRDefault="00813E66" w:rsidP="00813E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727C3D2B" w14:textId="77777777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4392F5" w14:textId="7E174D8E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  <w:tc>
          <w:tcPr>
            <w:tcW w:w="1701" w:type="dxa"/>
            <w:gridSpan w:val="2"/>
            <w:vAlign w:val="center"/>
          </w:tcPr>
          <w:p w14:paraId="7269900D" w14:textId="32C7DE09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достигнуты</w:t>
            </w:r>
          </w:p>
        </w:tc>
        <w:tc>
          <w:tcPr>
            <w:tcW w:w="1984" w:type="dxa"/>
            <w:gridSpan w:val="2"/>
            <w:vAlign w:val="center"/>
          </w:tcPr>
          <w:p w14:paraId="56C834C3" w14:textId="389DC720" w:rsidR="00813E66" w:rsidRPr="001A1CC9" w:rsidRDefault="00813E66" w:rsidP="00813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CC9">
              <w:rPr>
                <w:rFonts w:ascii="Times New Roman" w:hAnsi="Times New Roman" w:cs="Times New Roman"/>
                <w:sz w:val="24"/>
                <w:szCs w:val="24"/>
              </w:rPr>
              <w:t>возросла</w:t>
            </w:r>
          </w:p>
        </w:tc>
      </w:tr>
    </w:tbl>
    <w:p w14:paraId="6554CC50" w14:textId="77777777" w:rsidR="003417DB" w:rsidRDefault="003417DB">
      <w:pPr>
        <w:rPr>
          <w:rFonts w:ascii="Times New Roman" w:hAnsi="Times New Roman" w:cs="Times New Roman"/>
          <w:sz w:val="24"/>
          <w:szCs w:val="24"/>
        </w:rPr>
      </w:pPr>
    </w:p>
    <w:p w14:paraId="02B04801" w14:textId="77777777" w:rsidR="003417DB" w:rsidRDefault="003417DB">
      <w:pPr>
        <w:rPr>
          <w:rFonts w:ascii="Times New Roman" w:hAnsi="Times New Roman" w:cs="Times New Roman"/>
          <w:sz w:val="24"/>
          <w:szCs w:val="24"/>
        </w:rPr>
      </w:pPr>
    </w:p>
    <w:p w14:paraId="5BEDDB3B" w14:textId="3238AE78" w:rsidR="00706EA5" w:rsidRPr="001A1CC9" w:rsidRDefault="00706EA5">
      <w:pPr>
        <w:rPr>
          <w:rFonts w:ascii="Times New Roman" w:hAnsi="Times New Roman" w:cs="Times New Roman"/>
          <w:sz w:val="24"/>
          <w:szCs w:val="24"/>
        </w:rPr>
      </w:pPr>
    </w:p>
    <w:sectPr w:rsidR="00706EA5" w:rsidRPr="001A1CC9" w:rsidSect="003D085D">
      <w:headerReference w:type="default" r:id="rId6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EE85" w14:textId="77777777" w:rsidR="00245DAB" w:rsidRDefault="00245DAB" w:rsidP="00706EA5">
      <w:pPr>
        <w:spacing w:after="0" w:line="240" w:lineRule="auto"/>
      </w:pPr>
      <w:r>
        <w:separator/>
      </w:r>
    </w:p>
  </w:endnote>
  <w:endnote w:type="continuationSeparator" w:id="0">
    <w:p w14:paraId="5F9AB8B7" w14:textId="77777777" w:rsidR="00245DAB" w:rsidRDefault="00245DAB" w:rsidP="0070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3630" w14:textId="77777777" w:rsidR="00245DAB" w:rsidRDefault="00245DAB" w:rsidP="00706EA5">
      <w:pPr>
        <w:spacing w:after="0" w:line="240" w:lineRule="auto"/>
      </w:pPr>
      <w:r>
        <w:separator/>
      </w:r>
    </w:p>
  </w:footnote>
  <w:footnote w:type="continuationSeparator" w:id="0">
    <w:p w14:paraId="366FE6E2" w14:textId="77777777" w:rsidR="00245DAB" w:rsidRDefault="00245DAB" w:rsidP="0070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3682" w14:textId="46E678DC" w:rsidR="00770952" w:rsidRPr="00B27054" w:rsidRDefault="00770952" w:rsidP="00770952">
    <w:pPr>
      <w:pStyle w:val="a4"/>
      <w:jc w:val="center"/>
      <w:rPr>
        <w:rFonts w:ascii="Times New Roman" w:hAnsi="Times New Roman" w:cs="Times New Roman"/>
        <w:b/>
        <w:bCs/>
      </w:rPr>
    </w:pPr>
    <w:r w:rsidRPr="00B27054">
      <w:rPr>
        <w:rFonts w:ascii="Times New Roman" w:hAnsi="Times New Roman" w:cs="Times New Roman"/>
        <w:b/>
        <w:bCs/>
      </w:rPr>
      <w:t xml:space="preserve">ОТЧЕТ ПО </w:t>
    </w:r>
    <w:r w:rsidR="00B27054" w:rsidRPr="00B27054">
      <w:rPr>
        <w:rFonts w:ascii="Times New Roman" w:hAnsi="Times New Roman" w:cs="Times New Roman"/>
        <w:b/>
        <w:bCs/>
      </w:rPr>
      <w:t>ОЦЕНКЕ ЭФФЕКТИВНОСТИ</w:t>
    </w:r>
    <w:r w:rsidRPr="00B27054">
      <w:rPr>
        <w:rFonts w:ascii="Times New Roman" w:hAnsi="Times New Roman" w:cs="Times New Roman"/>
        <w:b/>
        <w:bCs/>
      </w:rPr>
      <w:t xml:space="preserve"> </w:t>
    </w:r>
    <w:r w:rsidR="00A75BBC">
      <w:rPr>
        <w:rFonts w:ascii="Times New Roman" w:hAnsi="Times New Roman" w:cs="Times New Roman"/>
        <w:b/>
        <w:bCs/>
      </w:rPr>
      <w:t xml:space="preserve">РЕАЛИЗАЦИИ </w:t>
    </w:r>
    <w:r w:rsidRPr="00B27054">
      <w:rPr>
        <w:rFonts w:ascii="Times New Roman" w:hAnsi="Times New Roman" w:cs="Times New Roman"/>
        <w:b/>
        <w:bCs/>
      </w:rPr>
      <w:t>МУНИЦИПАЛЬНЫ</w:t>
    </w:r>
    <w:r w:rsidR="00B27054" w:rsidRPr="00B27054">
      <w:rPr>
        <w:rFonts w:ascii="Times New Roman" w:hAnsi="Times New Roman" w:cs="Times New Roman"/>
        <w:b/>
        <w:bCs/>
      </w:rPr>
      <w:t>Х</w:t>
    </w:r>
    <w:r w:rsidRPr="00B27054">
      <w:rPr>
        <w:rFonts w:ascii="Times New Roman" w:hAnsi="Times New Roman" w:cs="Times New Roman"/>
        <w:b/>
        <w:bCs/>
      </w:rPr>
      <w:t xml:space="preserve"> ЦЕЛЕВЫ</w:t>
    </w:r>
    <w:r w:rsidR="00B27054" w:rsidRPr="00B27054">
      <w:rPr>
        <w:rFonts w:ascii="Times New Roman" w:hAnsi="Times New Roman" w:cs="Times New Roman"/>
        <w:b/>
        <w:bCs/>
      </w:rPr>
      <w:t>Х</w:t>
    </w:r>
    <w:r w:rsidRPr="00B27054">
      <w:rPr>
        <w:rFonts w:ascii="Times New Roman" w:hAnsi="Times New Roman" w:cs="Times New Roman"/>
        <w:b/>
        <w:bCs/>
      </w:rPr>
      <w:t xml:space="preserve"> ПРОГРАММ</w:t>
    </w:r>
    <w:r w:rsidR="000153EA">
      <w:rPr>
        <w:rFonts w:ascii="Times New Roman" w:hAnsi="Times New Roman" w:cs="Times New Roman"/>
        <w:b/>
        <w:bCs/>
      </w:rPr>
      <w:t xml:space="preserve"> ЗА 2025 ГОД</w:t>
    </w:r>
  </w:p>
  <w:p w14:paraId="2F9E3E70" w14:textId="77777777" w:rsidR="00B27054" w:rsidRDefault="00B270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A5"/>
    <w:rsid w:val="000153EA"/>
    <w:rsid w:val="00050296"/>
    <w:rsid w:val="000542F6"/>
    <w:rsid w:val="000663CB"/>
    <w:rsid w:val="0007367A"/>
    <w:rsid w:val="00083301"/>
    <w:rsid w:val="000926D3"/>
    <w:rsid w:val="000E7740"/>
    <w:rsid w:val="00106E0C"/>
    <w:rsid w:val="00121BF9"/>
    <w:rsid w:val="00146AC5"/>
    <w:rsid w:val="001657E5"/>
    <w:rsid w:val="001A1CC9"/>
    <w:rsid w:val="001D21F7"/>
    <w:rsid w:val="001E4934"/>
    <w:rsid w:val="00245DAB"/>
    <w:rsid w:val="00260D2F"/>
    <w:rsid w:val="002D00AD"/>
    <w:rsid w:val="00310301"/>
    <w:rsid w:val="00325931"/>
    <w:rsid w:val="003417DB"/>
    <w:rsid w:val="00350879"/>
    <w:rsid w:val="00355113"/>
    <w:rsid w:val="0036232F"/>
    <w:rsid w:val="003D085D"/>
    <w:rsid w:val="003F658C"/>
    <w:rsid w:val="004167B3"/>
    <w:rsid w:val="004412FE"/>
    <w:rsid w:val="00485AC5"/>
    <w:rsid w:val="004A7DD9"/>
    <w:rsid w:val="004B058F"/>
    <w:rsid w:val="004C227C"/>
    <w:rsid w:val="0065544D"/>
    <w:rsid w:val="006826BF"/>
    <w:rsid w:val="00706EA5"/>
    <w:rsid w:val="00715602"/>
    <w:rsid w:val="00733B5B"/>
    <w:rsid w:val="00770952"/>
    <w:rsid w:val="008058F2"/>
    <w:rsid w:val="00813E66"/>
    <w:rsid w:val="00831F07"/>
    <w:rsid w:val="0084224F"/>
    <w:rsid w:val="00842AF3"/>
    <w:rsid w:val="00871B5F"/>
    <w:rsid w:val="008B7A14"/>
    <w:rsid w:val="008D136D"/>
    <w:rsid w:val="008D7FB7"/>
    <w:rsid w:val="009E3CAC"/>
    <w:rsid w:val="00A75BBC"/>
    <w:rsid w:val="00AB2C11"/>
    <w:rsid w:val="00AB3E99"/>
    <w:rsid w:val="00AE61D2"/>
    <w:rsid w:val="00B06704"/>
    <w:rsid w:val="00B22306"/>
    <w:rsid w:val="00B27054"/>
    <w:rsid w:val="00B53F39"/>
    <w:rsid w:val="00B772C6"/>
    <w:rsid w:val="00BA56D7"/>
    <w:rsid w:val="00C10929"/>
    <w:rsid w:val="00C273F4"/>
    <w:rsid w:val="00CC72B5"/>
    <w:rsid w:val="00D04432"/>
    <w:rsid w:val="00D15737"/>
    <w:rsid w:val="00D20CAF"/>
    <w:rsid w:val="00D61D29"/>
    <w:rsid w:val="00D62B0E"/>
    <w:rsid w:val="00D93235"/>
    <w:rsid w:val="00D9377A"/>
    <w:rsid w:val="00DF6C0C"/>
    <w:rsid w:val="00E01272"/>
    <w:rsid w:val="00E077F3"/>
    <w:rsid w:val="00E331AE"/>
    <w:rsid w:val="00E47786"/>
    <w:rsid w:val="00EB165D"/>
    <w:rsid w:val="00EC3163"/>
    <w:rsid w:val="00F049C7"/>
    <w:rsid w:val="00F456E2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E57D"/>
  <w15:chartTrackingRefBased/>
  <w15:docId w15:val="{EEC00694-6586-47B9-8C67-3E47C65F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EA5"/>
  </w:style>
  <w:style w:type="paragraph" w:styleId="a6">
    <w:name w:val="footer"/>
    <w:basedOn w:val="a"/>
    <w:link w:val="a7"/>
    <w:uiPriority w:val="99"/>
    <w:unhideWhenUsed/>
    <w:rsid w:val="0070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Zalina_Otd_Economic</dc:creator>
  <cp:keywords/>
  <dc:description/>
  <cp:lastModifiedBy>PC</cp:lastModifiedBy>
  <cp:revision>2</cp:revision>
  <cp:lastPrinted>2026-04-29T11:35:00Z</cp:lastPrinted>
  <dcterms:created xsi:type="dcterms:W3CDTF">2026-05-12T03:55:00Z</dcterms:created>
  <dcterms:modified xsi:type="dcterms:W3CDTF">2026-05-12T03:55:00Z</dcterms:modified>
</cp:coreProperties>
</file>