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E61EFA" w14:textId="6309E94C" w:rsidR="00CB15FB" w:rsidRPr="000F630C" w:rsidRDefault="00CB15FB" w:rsidP="00CB15F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«</w:t>
      </w:r>
      <w:r w:rsidRPr="000F630C">
        <w:rPr>
          <w:rFonts w:ascii="Times New Roman" w:hAnsi="Times New Roman" w:cs="Times New Roman"/>
          <w:bCs/>
          <w:sz w:val="28"/>
          <w:szCs w:val="28"/>
        </w:rPr>
        <w:t>УТВЕРЖДАЮ»</w:t>
      </w:r>
    </w:p>
    <w:p w14:paraId="633F2BF1" w14:textId="77777777" w:rsidR="00CB15FB" w:rsidRDefault="00CB15FB" w:rsidP="00CB15FB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F630C">
        <w:rPr>
          <w:rFonts w:ascii="Times New Roman" w:hAnsi="Times New Roman" w:cs="Times New Roman"/>
          <w:bCs/>
          <w:sz w:val="28"/>
          <w:szCs w:val="28"/>
        </w:rPr>
        <w:t>Глава МР «Сулейман-</w:t>
      </w:r>
      <w:proofErr w:type="spellStart"/>
      <w:r w:rsidRPr="000F630C">
        <w:rPr>
          <w:rFonts w:ascii="Times New Roman" w:hAnsi="Times New Roman" w:cs="Times New Roman"/>
          <w:bCs/>
          <w:sz w:val="28"/>
          <w:szCs w:val="28"/>
        </w:rPr>
        <w:t>Стальский</w:t>
      </w:r>
      <w:proofErr w:type="spellEnd"/>
      <w:r w:rsidRPr="000F630C">
        <w:rPr>
          <w:rFonts w:ascii="Times New Roman" w:hAnsi="Times New Roman" w:cs="Times New Roman"/>
          <w:bCs/>
          <w:sz w:val="28"/>
          <w:szCs w:val="28"/>
        </w:rPr>
        <w:t xml:space="preserve"> район»</w:t>
      </w:r>
    </w:p>
    <w:p w14:paraId="0985B590" w14:textId="77777777" w:rsidR="00CB15FB" w:rsidRDefault="00CB15FB" w:rsidP="00CB15F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______________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Н.Ш.Абдулмуталибов</w:t>
      </w:r>
      <w:proofErr w:type="spellEnd"/>
    </w:p>
    <w:p w14:paraId="69931633" w14:textId="77777777" w:rsidR="00CB15FB" w:rsidRDefault="00CB15FB" w:rsidP="00CB15FB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AC787E8" w14:textId="3B06A480" w:rsidR="00CB15FB" w:rsidRPr="000F630C" w:rsidRDefault="00F40350" w:rsidP="00CB15FB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«____»___________ 2021</w:t>
      </w:r>
      <w:r w:rsidR="00CB15FB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14:paraId="63B59FE7" w14:textId="77777777" w:rsidR="00CB15FB" w:rsidRDefault="00CB15FB" w:rsidP="00CB15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C44BD7" w14:textId="77777777" w:rsidR="00CB15FB" w:rsidRDefault="00CB15FB" w:rsidP="00CB15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9E58AA" w14:textId="77777777" w:rsidR="00CB15FB" w:rsidRPr="005214E8" w:rsidRDefault="00CB15FB" w:rsidP="00CB15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14E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77BC3843" w14:textId="77777777" w:rsidR="00CB15FB" w:rsidRPr="005214E8" w:rsidRDefault="00CB15FB" w:rsidP="00CB15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5214E8">
        <w:rPr>
          <w:rFonts w:ascii="Times New Roman" w:hAnsi="Times New Roman" w:cs="Times New Roman"/>
          <w:b/>
          <w:bCs/>
          <w:sz w:val="28"/>
          <w:szCs w:val="28"/>
        </w:rPr>
        <w:t xml:space="preserve"> районном конкурсе на лучший антиэкстремистский и антитеррористический контент</w:t>
      </w:r>
    </w:p>
    <w:p w14:paraId="0AC75FA0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AC2537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701C6946" w14:textId="36EF20EF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Районный конкурс на лучший антиэкстремистский и антитеррористический контент (далее – Конкурс), проводится в соответствии с планом мероприятий Комплексной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4E8">
        <w:rPr>
          <w:rFonts w:ascii="Times New Roman" w:hAnsi="Times New Roman" w:cs="Times New Roman"/>
          <w:sz w:val="28"/>
          <w:szCs w:val="28"/>
        </w:rPr>
        <w:t>противодейст</w:t>
      </w:r>
      <w:r w:rsidR="00F40350">
        <w:rPr>
          <w:rFonts w:ascii="Times New Roman" w:hAnsi="Times New Roman" w:cs="Times New Roman"/>
          <w:sz w:val="28"/>
          <w:szCs w:val="28"/>
        </w:rPr>
        <w:t>вия идеологии терроризма на 2021-2023</w:t>
      </w:r>
      <w:r w:rsidRPr="005214E8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0CFF8869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 xml:space="preserve">Цель Конкурса – </w:t>
      </w:r>
      <w:r>
        <w:rPr>
          <w:rFonts w:ascii="Times New Roman" w:hAnsi="Times New Roman" w:cs="Times New Roman"/>
          <w:sz w:val="28"/>
          <w:szCs w:val="28"/>
        </w:rPr>
        <w:t>профилактика информационного противодействия</w:t>
      </w:r>
      <w:r w:rsidRPr="005214E8">
        <w:rPr>
          <w:rFonts w:ascii="Times New Roman" w:hAnsi="Times New Roman" w:cs="Times New Roman"/>
          <w:sz w:val="28"/>
          <w:szCs w:val="28"/>
        </w:rPr>
        <w:t xml:space="preserve"> идеологии терроризма и экстремизма.</w:t>
      </w:r>
    </w:p>
    <w:p w14:paraId="4220DFDD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Задачи Конкурса – способствовать снижению доли населения, приверженного идеям экстремизма и терроризма (не скрывающего свою принадлежность к националистическим и религиозным организациям, допускающим использование силовых методов); увеличению доли населения, приверженного антитеррористической идеологии, прямо указывающего на своё категорическое неприятие идей терроризма, доли населения, оценивающего распространение информационных материалов антитеррористической и антиэкстремистской направленности как часто встречающихся, доли населения, знающего о правовых аспектах противодействия экстремизму и терроризму (действующих горячих линиях правоохранительных органов, служб социальной и психологической поддержки, мерах наказания, предусмотренных статьями за преступления террористического и экстремистского характера, способах прекращения участия в террористической деятельности и др.).</w:t>
      </w:r>
    </w:p>
    <w:p w14:paraId="0238F236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B0BBAF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2. Учредители и Участники</w:t>
      </w:r>
    </w:p>
    <w:p w14:paraId="601D2003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Учредителем Конкурса является Антитеррористическая комиссия МР «Сулейман-</w:t>
      </w:r>
      <w:proofErr w:type="spellStart"/>
      <w:r w:rsidRPr="005214E8">
        <w:rPr>
          <w:rFonts w:ascii="Times New Roman" w:hAnsi="Times New Roman" w:cs="Times New Roman"/>
          <w:sz w:val="28"/>
          <w:szCs w:val="28"/>
        </w:rPr>
        <w:t>Стальский</w:t>
      </w:r>
      <w:proofErr w:type="spellEnd"/>
      <w:r w:rsidRPr="005214E8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14:paraId="5861F219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Участниками Конкурса могут быть молодые авторы (авторские коллективы), чьи материалы антиэкстремистской и антитеррористической направленности были опубликованы, размещены в эфире и в сети Интернет в 2020 году.</w:t>
      </w:r>
    </w:p>
    <w:p w14:paraId="40918F36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2FD433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3. Организация Конкурса</w:t>
      </w:r>
    </w:p>
    <w:p w14:paraId="64EC6A3D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lastRenderedPageBreak/>
        <w:t>В целях организации и проведения Конкурса создается Конкурсная комиссия (далее – Комиссия) из представителей структурных подразделений, учреждений, организаций и общественности района.</w:t>
      </w:r>
    </w:p>
    <w:p w14:paraId="5CB48B76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Основанием для участия в Конкурсе являются представленные в Комиссию собственноручно заверенные авторами, или их уполномоченными представителями заявки для участия в Конкурсе.</w:t>
      </w:r>
    </w:p>
    <w:p w14:paraId="4A225625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4FAAA0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Состав заявки:</w:t>
      </w:r>
    </w:p>
    <w:p w14:paraId="65518627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- заявление (свободная форма) автора, или его уполномоченного представителя на имя председателя Антитеррористической комиссии МР «Сулейман-</w:t>
      </w:r>
      <w:proofErr w:type="spellStart"/>
      <w:r w:rsidRPr="005214E8">
        <w:rPr>
          <w:rFonts w:ascii="Times New Roman" w:hAnsi="Times New Roman" w:cs="Times New Roman"/>
          <w:sz w:val="28"/>
          <w:szCs w:val="28"/>
        </w:rPr>
        <w:t>Стальский</w:t>
      </w:r>
      <w:proofErr w:type="spellEnd"/>
      <w:r w:rsidRPr="005214E8">
        <w:rPr>
          <w:rFonts w:ascii="Times New Roman" w:hAnsi="Times New Roman" w:cs="Times New Roman"/>
          <w:sz w:val="28"/>
          <w:szCs w:val="28"/>
        </w:rPr>
        <w:t xml:space="preserve"> район» – обязательно.</w:t>
      </w:r>
    </w:p>
    <w:p w14:paraId="039471B2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- конкурсная работа (материал) – обязательно.</w:t>
      </w:r>
    </w:p>
    <w:p w14:paraId="70DA5FE0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- данные об охвате материалом аудитории в районе, данные о тональности восприятия материала – по желанию автора.</w:t>
      </w:r>
    </w:p>
    <w:p w14:paraId="049D06A5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Тематика конкурсных заявок должна строго соответствовать целям и задачам Конкурса.</w:t>
      </w:r>
    </w:p>
    <w:p w14:paraId="17149B92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Требования к конкурсным работам (материалам) по номинацию:</w:t>
      </w:r>
    </w:p>
    <w:p w14:paraId="0CA0E94A" w14:textId="77777777" w:rsidR="00CB15FB" w:rsidRPr="00E25362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5362">
        <w:rPr>
          <w:rFonts w:ascii="Times New Roman" w:hAnsi="Times New Roman" w:cs="Times New Roman"/>
          <w:sz w:val="28"/>
          <w:szCs w:val="28"/>
        </w:rPr>
        <w:t xml:space="preserve">- «Видео, аудиоматериал», размещенный в социальных сетях, </w:t>
      </w:r>
      <w:proofErr w:type="spellStart"/>
      <w:r w:rsidRPr="00E25362">
        <w:rPr>
          <w:rFonts w:ascii="Times New Roman" w:hAnsi="Times New Roman" w:cs="Times New Roman"/>
          <w:sz w:val="28"/>
          <w:szCs w:val="28"/>
        </w:rPr>
        <w:t>медиапанелях</w:t>
      </w:r>
      <w:proofErr w:type="spellEnd"/>
      <w:r w:rsidRPr="00E25362">
        <w:rPr>
          <w:rFonts w:ascii="Times New Roman" w:hAnsi="Times New Roman" w:cs="Times New Roman"/>
          <w:sz w:val="28"/>
          <w:szCs w:val="28"/>
        </w:rPr>
        <w:t>, телеэфире (видеоролик, телепередача, радиопередача, документальный фильм и т.п.).</w:t>
      </w:r>
    </w:p>
    <w:p w14:paraId="142266AB" w14:textId="77777777" w:rsidR="00CB15FB" w:rsidRPr="00E25362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5362">
        <w:rPr>
          <w:rFonts w:ascii="Times New Roman" w:hAnsi="Times New Roman" w:cs="Times New Roman"/>
          <w:sz w:val="28"/>
          <w:szCs w:val="28"/>
        </w:rPr>
        <w:t>- «Публикация в печатном издании» (статья, очерк и т.п.).</w:t>
      </w:r>
    </w:p>
    <w:p w14:paraId="06C97D19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5362">
        <w:rPr>
          <w:rFonts w:ascii="Times New Roman" w:hAnsi="Times New Roman" w:cs="Times New Roman"/>
          <w:sz w:val="28"/>
          <w:szCs w:val="28"/>
        </w:rPr>
        <w:t>Общий объем печатных работ – не менее 1 полосы формата А3, видеоматериалы и аудиоматериалы представляются на электронном носителе.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4E8">
        <w:rPr>
          <w:rFonts w:ascii="Times New Roman" w:hAnsi="Times New Roman" w:cs="Times New Roman"/>
          <w:sz w:val="28"/>
          <w:szCs w:val="28"/>
        </w:rPr>
        <w:t>Допускается участие одного автора в нескольких номинациях при условии представления в каждой из них оригинальных работ.</w:t>
      </w:r>
    </w:p>
    <w:p w14:paraId="7AD0ECCA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Общий объем печатных работ – не менее 1 полосы формата А3.</w:t>
      </w:r>
    </w:p>
    <w:p w14:paraId="3C18F0E0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К материалам на национальном лезгинском языке должны быть приложены переводы на русском языке в печатном варианте.</w:t>
      </w:r>
    </w:p>
    <w:p w14:paraId="23DDA601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Ссылки на публикации в сети Интернет предоставляются в виде цветных скриншотов, содержащих браузерную строку с читаемой ссылкой на материал, а также в виде активной гиперссылки на материал.</w:t>
      </w:r>
    </w:p>
    <w:p w14:paraId="09364C08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 xml:space="preserve">Конкурсные работы направляются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с.Касумкент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ул.Ленина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26, 2 этаж, 22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30F9651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Копии материалов с пометкой «конкурс» направляются на 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610D6">
        <w:t xml:space="preserve"> </w:t>
      </w:r>
      <w:r w:rsidRPr="00F610D6">
        <w:rPr>
          <w:rFonts w:ascii="Times New Roman" w:hAnsi="Times New Roman" w:cs="Times New Roman"/>
          <w:sz w:val="28"/>
          <w:szCs w:val="28"/>
        </w:rPr>
        <w:t>suleyman1330@mail.ru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0658E0" w14:textId="77777777" w:rsidR="00CB15FB" w:rsidRPr="00A44DD0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4DD0">
        <w:rPr>
          <w:rFonts w:ascii="Times New Roman" w:hAnsi="Times New Roman" w:cs="Times New Roman"/>
          <w:sz w:val="28"/>
          <w:szCs w:val="28"/>
        </w:rPr>
        <w:t>Дополнительную информацию можно получить по контактн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A44DD0">
        <w:rPr>
          <w:rFonts w:ascii="Times New Roman" w:hAnsi="Times New Roman" w:cs="Times New Roman"/>
          <w:sz w:val="28"/>
          <w:szCs w:val="28"/>
        </w:rPr>
        <w:t xml:space="preserve"> номер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A44DD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8 (87236) 3-44-60, 8 (928) 900-87-77.</w:t>
      </w:r>
    </w:p>
    <w:p w14:paraId="768C4CBC" w14:textId="2B08ED52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4DD0">
        <w:rPr>
          <w:rFonts w:ascii="Times New Roman" w:hAnsi="Times New Roman" w:cs="Times New Roman"/>
          <w:sz w:val="28"/>
          <w:szCs w:val="28"/>
        </w:rPr>
        <w:t xml:space="preserve">Последний срок подачи заявок – </w:t>
      </w:r>
      <w:r w:rsidR="00F40350">
        <w:rPr>
          <w:rFonts w:ascii="Times New Roman" w:hAnsi="Times New Roman" w:cs="Times New Roman"/>
          <w:sz w:val="28"/>
          <w:szCs w:val="28"/>
        </w:rPr>
        <w:t>15 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0350">
        <w:rPr>
          <w:rFonts w:ascii="Times New Roman" w:hAnsi="Times New Roman" w:cs="Times New Roman"/>
          <w:sz w:val="28"/>
          <w:szCs w:val="28"/>
        </w:rPr>
        <w:t>2021</w:t>
      </w:r>
      <w:r w:rsidRPr="00A44DD0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7F68C471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451337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4. Конкурсная комиссия и процедура проведения Конкурса</w:t>
      </w:r>
    </w:p>
    <w:p w14:paraId="01FF220A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 xml:space="preserve">Конкурс проводится Конкурсной комиссией (далее – Комиссия), которая состоит из председателя, заместителя председателя и членов Комиссии. </w:t>
      </w:r>
      <w:r w:rsidRPr="005214E8">
        <w:rPr>
          <w:rFonts w:ascii="Times New Roman" w:hAnsi="Times New Roman" w:cs="Times New Roman"/>
          <w:sz w:val="28"/>
          <w:szCs w:val="28"/>
        </w:rPr>
        <w:lastRenderedPageBreak/>
        <w:t>Персональный и количественный состав Комиссии утверждается председателем АТК района.</w:t>
      </w:r>
    </w:p>
    <w:p w14:paraId="33C99341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14:paraId="5722F23E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4E8">
        <w:rPr>
          <w:rFonts w:ascii="Times New Roman" w:hAnsi="Times New Roman" w:cs="Times New Roman"/>
          <w:sz w:val="28"/>
          <w:szCs w:val="28"/>
        </w:rPr>
        <w:t>открывает, ведет и закрывает заседания Комиссии;</w:t>
      </w:r>
    </w:p>
    <w:p w14:paraId="72B405E5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4E8">
        <w:rPr>
          <w:rFonts w:ascii="Times New Roman" w:hAnsi="Times New Roman" w:cs="Times New Roman"/>
          <w:sz w:val="28"/>
          <w:szCs w:val="28"/>
        </w:rPr>
        <w:t>осуществляет общее руководство деятельностью Комиссии;</w:t>
      </w:r>
    </w:p>
    <w:p w14:paraId="7F530611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214E8">
        <w:rPr>
          <w:rFonts w:ascii="Times New Roman" w:hAnsi="Times New Roman" w:cs="Times New Roman"/>
          <w:sz w:val="28"/>
          <w:szCs w:val="28"/>
        </w:rPr>
        <w:t>объявляет заседание Комиссии правомочным или выносит решение о его переносе из-за отсутствия необходимого количества членов.</w:t>
      </w:r>
    </w:p>
    <w:p w14:paraId="2F1CBF53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В отсутствие председателя Комиссии его полномочия осуществляет его заместитель.</w:t>
      </w:r>
    </w:p>
    <w:p w14:paraId="7CE4A472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Ответственным за организацию проведения заседания Комиссии является секретарь.</w:t>
      </w:r>
    </w:p>
    <w:p w14:paraId="6A85ACB0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Секретарь осуществляет подготовку заседаний Комиссии, включая информирование членов Комиссии по всем вопросам, относящимся к их функциям, в том числе извещает о времени и месте проведения заседаний не менее чем за три рабочих дня до их начала, ведет и оформляет протокол заседания Комиссии.</w:t>
      </w:r>
    </w:p>
    <w:p w14:paraId="253EBEC5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Комиссия принимает решение на заседании, в котором участвует не менее 75% членов Комиссии. В случае присутствия меньшего числа членов Комиссии, последняя не вправе принимать решения.</w:t>
      </w:r>
    </w:p>
    <w:p w14:paraId="73295571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Комиссия должна принять решение о победителях в номинациях не позднее 15 дней с момента окончания приема заявок. Во время заседания Комиссии по определению победителей ведется протокол заседания и осуществляется фотосъемка.</w:t>
      </w:r>
    </w:p>
    <w:p w14:paraId="13BFD401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присутствующих на заседании ее членов.</w:t>
      </w:r>
    </w:p>
    <w:p w14:paraId="4134D8E5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При равенстве голосов членов Комиссии, решающим является голос председательствующего на заседании Комиссии.</w:t>
      </w:r>
    </w:p>
    <w:p w14:paraId="23719B51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Конкурс считается состоявшимся при наличии не менее двух заявок от разных авторов в одной номинации.</w:t>
      </w:r>
    </w:p>
    <w:p w14:paraId="586028E6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Комиссия имеет право присуждать несколько первых, вторых и третьих мест в пределах установленной призовой суммы.</w:t>
      </w:r>
    </w:p>
    <w:p w14:paraId="7C0DDB6A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 xml:space="preserve">Решение Комиссии об определении победителей Конкурса утверждается приказом </w:t>
      </w:r>
      <w:r>
        <w:rPr>
          <w:rFonts w:ascii="Times New Roman" w:hAnsi="Times New Roman" w:cs="Times New Roman"/>
          <w:sz w:val="28"/>
          <w:szCs w:val="28"/>
        </w:rPr>
        <w:t>АТК района</w:t>
      </w:r>
      <w:r w:rsidRPr="005214E8">
        <w:rPr>
          <w:rFonts w:ascii="Times New Roman" w:hAnsi="Times New Roman" w:cs="Times New Roman"/>
          <w:sz w:val="28"/>
          <w:szCs w:val="28"/>
        </w:rPr>
        <w:t xml:space="preserve"> в течение 14 дней со дня его принятия.</w:t>
      </w:r>
    </w:p>
    <w:p w14:paraId="3AA765DF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Результаты Конкурса размещаются на официальном сайте АТК района и публикуются в средствах массовой информации района.</w:t>
      </w:r>
    </w:p>
    <w:p w14:paraId="42FBF94C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97B7EB" w14:textId="77777777" w:rsidR="00CB15FB" w:rsidRPr="00A44DD0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4DD0">
        <w:rPr>
          <w:rFonts w:ascii="Times New Roman" w:hAnsi="Times New Roman" w:cs="Times New Roman"/>
          <w:sz w:val="28"/>
          <w:szCs w:val="28"/>
        </w:rPr>
        <w:t>5. Награждение победителей</w:t>
      </w:r>
    </w:p>
    <w:p w14:paraId="72778E01" w14:textId="626DFE6B" w:rsidR="00CB15FB" w:rsidRPr="00A44DD0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46930433"/>
      <w:r w:rsidRPr="00A44DD0">
        <w:rPr>
          <w:rFonts w:ascii="Times New Roman" w:hAnsi="Times New Roman" w:cs="Times New Roman"/>
          <w:sz w:val="28"/>
          <w:szCs w:val="28"/>
        </w:rPr>
        <w:t xml:space="preserve">Премиальный фонд Конкурса </w:t>
      </w:r>
      <w:r>
        <w:rPr>
          <w:rFonts w:ascii="Times New Roman" w:hAnsi="Times New Roman" w:cs="Times New Roman"/>
          <w:sz w:val="28"/>
          <w:szCs w:val="28"/>
        </w:rPr>
        <w:t>за полугодие</w:t>
      </w:r>
      <w:r w:rsidRPr="00A44DD0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F40350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A44DD0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F8FC22F" w14:textId="77777777" w:rsidR="00CB15FB" w:rsidRPr="00A44DD0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4DD0">
        <w:rPr>
          <w:rFonts w:ascii="Times New Roman" w:hAnsi="Times New Roman" w:cs="Times New Roman"/>
          <w:sz w:val="28"/>
          <w:szCs w:val="28"/>
        </w:rPr>
        <w:t>Для победителей Конкурса учреждаются премии в номинациях:</w:t>
      </w:r>
    </w:p>
    <w:p w14:paraId="79196ECB" w14:textId="001FEE58" w:rsidR="00CB15FB" w:rsidRPr="00A44DD0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4DD0">
        <w:rPr>
          <w:rFonts w:ascii="Times New Roman" w:hAnsi="Times New Roman" w:cs="Times New Roman"/>
          <w:sz w:val="28"/>
          <w:szCs w:val="28"/>
        </w:rPr>
        <w:t xml:space="preserve">- «Видео, аудиоматериал». Общий полугодовой фонд составляет </w:t>
      </w:r>
      <w:r w:rsidR="00F4035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</w:t>
      </w:r>
      <w:r w:rsidRPr="00A44DD0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A44DD0">
        <w:rPr>
          <w:rFonts w:ascii="Times New Roman" w:hAnsi="Times New Roman" w:cs="Times New Roman"/>
          <w:sz w:val="28"/>
          <w:szCs w:val="28"/>
        </w:rPr>
        <w:t xml:space="preserve">.: первая премия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44DD0">
        <w:rPr>
          <w:rFonts w:ascii="Times New Roman" w:hAnsi="Times New Roman" w:cs="Times New Roman"/>
          <w:sz w:val="28"/>
          <w:szCs w:val="28"/>
        </w:rPr>
        <w:t xml:space="preserve"> </w:t>
      </w:r>
      <w:r w:rsidR="00F4035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A44DD0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4DD0">
        <w:rPr>
          <w:rFonts w:ascii="Times New Roman" w:hAnsi="Times New Roman" w:cs="Times New Roman"/>
          <w:sz w:val="28"/>
          <w:szCs w:val="28"/>
        </w:rPr>
        <w:t xml:space="preserve">, вторая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44DD0">
        <w:rPr>
          <w:rFonts w:ascii="Times New Roman" w:hAnsi="Times New Roman" w:cs="Times New Roman"/>
          <w:sz w:val="28"/>
          <w:szCs w:val="28"/>
        </w:rPr>
        <w:t xml:space="preserve"> </w:t>
      </w:r>
      <w:r w:rsidR="00F4035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A44DD0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4DD0">
        <w:rPr>
          <w:rFonts w:ascii="Times New Roman" w:hAnsi="Times New Roman" w:cs="Times New Roman"/>
          <w:sz w:val="28"/>
          <w:szCs w:val="28"/>
        </w:rPr>
        <w:t xml:space="preserve">, третья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44DD0">
        <w:rPr>
          <w:rFonts w:ascii="Times New Roman" w:hAnsi="Times New Roman" w:cs="Times New Roman"/>
          <w:sz w:val="28"/>
          <w:szCs w:val="28"/>
        </w:rPr>
        <w:t xml:space="preserve"> </w:t>
      </w:r>
      <w:r w:rsidR="00F403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A44DD0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4DD0">
        <w:rPr>
          <w:rFonts w:ascii="Times New Roman" w:hAnsi="Times New Roman" w:cs="Times New Roman"/>
          <w:sz w:val="28"/>
          <w:szCs w:val="28"/>
        </w:rPr>
        <w:t>;</w:t>
      </w:r>
    </w:p>
    <w:p w14:paraId="5FBC6D56" w14:textId="0C60C9AF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4DD0">
        <w:rPr>
          <w:rFonts w:ascii="Times New Roman" w:hAnsi="Times New Roman" w:cs="Times New Roman"/>
          <w:sz w:val="28"/>
          <w:szCs w:val="28"/>
        </w:rPr>
        <w:lastRenderedPageBreak/>
        <w:t xml:space="preserve">- «Публикация в печатном издании». Общий полугодовой фонд составляет </w:t>
      </w:r>
      <w:r w:rsidR="00F4035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DD0">
        <w:rPr>
          <w:rFonts w:ascii="Times New Roman" w:hAnsi="Times New Roman" w:cs="Times New Roman"/>
          <w:sz w:val="28"/>
          <w:szCs w:val="28"/>
        </w:rPr>
        <w:t>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4DD0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A44DD0">
        <w:rPr>
          <w:rFonts w:ascii="Times New Roman" w:hAnsi="Times New Roman" w:cs="Times New Roman"/>
          <w:sz w:val="28"/>
          <w:szCs w:val="28"/>
        </w:rPr>
        <w:t xml:space="preserve">: первая премия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44DD0">
        <w:rPr>
          <w:rFonts w:ascii="Times New Roman" w:hAnsi="Times New Roman" w:cs="Times New Roman"/>
          <w:sz w:val="28"/>
          <w:szCs w:val="28"/>
        </w:rPr>
        <w:t xml:space="preserve"> </w:t>
      </w:r>
      <w:r w:rsidR="00F4035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DD0">
        <w:rPr>
          <w:rFonts w:ascii="Times New Roman" w:hAnsi="Times New Roman" w:cs="Times New Roman"/>
          <w:sz w:val="28"/>
          <w:szCs w:val="28"/>
        </w:rPr>
        <w:t>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4DD0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A44DD0">
        <w:rPr>
          <w:rFonts w:ascii="Times New Roman" w:hAnsi="Times New Roman" w:cs="Times New Roman"/>
          <w:sz w:val="28"/>
          <w:szCs w:val="28"/>
        </w:rPr>
        <w:t xml:space="preserve">, вторая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44DD0">
        <w:rPr>
          <w:rFonts w:ascii="Times New Roman" w:hAnsi="Times New Roman" w:cs="Times New Roman"/>
          <w:sz w:val="28"/>
          <w:szCs w:val="28"/>
        </w:rPr>
        <w:t xml:space="preserve"> </w:t>
      </w:r>
      <w:r w:rsidR="00F4035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DD0">
        <w:rPr>
          <w:rFonts w:ascii="Times New Roman" w:hAnsi="Times New Roman" w:cs="Times New Roman"/>
          <w:sz w:val="28"/>
          <w:szCs w:val="28"/>
        </w:rPr>
        <w:t>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4DD0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A44DD0">
        <w:rPr>
          <w:rFonts w:ascii="Times New Roman" w:hAnsi="Times New Roman" w:cs="Times New Roman"/>
          <w:sz w:val="28"/>
          <w:szCs w:val="28"/>
        </w:rPr>
        <w:t xml:space="preserve">, третья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44DD0">
        <w:rPr>
          <w:rFonts w:ascii="Times New Roman" w:hAnsi="Times New Roman" w:cs="Times New Roman"/>
          <w:sz w:val="28"/>
          <w:szCs w:val="28"/>
        </w:rPr>
        <w:t xml:space="preserve"> </w:t>
      </w:r>
      <w:r w:rsidR="00F403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DD0">
        <w:rPr>
          <w:rFonts w:ascii="Times New Roman" w:hAnsi="Times New Roman" w:cs="Times New Roman"/>
          <w:sz w:val="28"/>
          <w:szCs w:val="28"/>
        </w:rPr>
        <w:t>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4DD0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5ABB655E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2C9AEB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6. Критерии определения победителей</w:t>
      </w:r>
    </w:p>
    <w:p w14:paraId="6440060E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Члены Комиссии оценивают представленные конкурсные материалы по следующим критериям:</w:t>
      </w:r>
    </w:p>
    <w:p w14:paraId="07353B61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качество публикаций (точность формулировок, цифр, фактов);</w:t>
      </w:r>
    </w:p>
    <w:p w14:paraId="2033A81F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подход изложения материала (выразительность, доступность для восприятия, точная расстановка акцентов);</w:t>
      </w:r>
    </w:p>
    <w:p w14:paraId="78C5635B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глубина проработки темы (объективность, использование в материале различных точек зрения);</w:t>
      </w:r>
    </w:p>
    <w:p w14:paraId="47819FCE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воспитательная и общественная направленность (ценность).</w:t>
      </w:r>
    </w:p>
    <w:p w14:paraId="52DC8484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D49E42" w14:textId="77777777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7. Источники финансирования</w:t>
      </w:r>
    </w:p>
    <w:p w14:paraId="27C82FCE" w14:textId="13C60024" w:rsidR="00CB15FB" w:rsidRPr="005214E8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14E8">
        <w:rPr>
          <w:rFonts w:ascii="Times New Roman" w:hAnsi="Times New Roman" w:cs="Times New Roman"/>
          <w:sz w:val="28"/>
          <w:szCs w:val="28"/>
        </w:rPr>
        <w:t>Финансирование конкурса осуществляется в пределах средств районного бюджета, предусмотренных на реализацию Комплексной муниципальной программы противодейст</w:t>
      </w:r>
      <w:r w:rsidR="00F40350">
        <w:rPr>
          <w:rFonts w:ascii="Times New Roman" w:hAnsi="Times New Roman" w:cs="Times New Roman"/>
          <w:sz w:val="28"/>
          <w:szCs w:val="28"/>
        </w:rPr>
        <w:t>вия идеологии терроризма на 2021-2023</w:t>
      </w:r>
      <w:r w:rsidRPr="005214E8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45DEC5FB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5E075A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4CC104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958E92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8B41E4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6BB347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C97067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18E9EF72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Оруджев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</w:t>
      </w:r>
    </w:p>
    <w:p w14:paraId="61939B97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Фатулаев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А.Б.</w:t>
      </w:r>
    </w:p>
    <w:p w14:paraId="76C4CC04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Ярахмедов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Б.М.</w:t>
      </w:r>
    </w:p>
    <w:p w14:paraId="76D39F53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942652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Исп.:</w:t>
      </w:r>
    </w:p>
    <w:p w14:paraId="618ED24E" w14:textId="19BE9BC8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40350">
        <w:rPr>
          <w:rFonts w:ascii="Times New Roman" w:hAnsi="Times New Roman" w:cs="Times New Roman"/>
          <w:sz w:val="28"/>
          <w:szCs w:val="28"/>
        </w:rPr>
        <w:t>Гусейнов А.А.</w:t>
      </w:r>
    </w:p>
    <w:p w14:paraId="3F26F538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9A3AFC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D5C6FD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3FB1E7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98A42B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DEB068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2254C3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1A5B30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00327B" w14:textId="77777777" w:rsidR="00F40350" w:rsidRDefault="00F40350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9D6483" w14:textId="77777777" w:rsidR="00F40350" w:rsidRDefault="00F40350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290992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60EFCF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DC9826" w14:textId="77777777" w:rsidR="00CB15FB" w:rsidRDefault="00CB15FB" w:rsidP="00CB15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Состав конкурсной комиссии</w:t>
      </w:r>
    </w:p>
    <w:p w14:paraId="22C5D7FD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FBCF8B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C71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14:paraId="4955B7AD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Фатулаев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Абуталиб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Бабаевич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заместитель главы администрации МР «Сулейман-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по общественной безопасности, руководитель аппарата Антитеррористической комиссии.</w:t>
      </w:r>
    </w:p>
    <w:p w14:paraId="787439D1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</w:p>
    <w:p w14:paraId="1DDAFC31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Гусейнов Ахмед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Адилович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заместитель руководителя МБУ «Информационное агентство МР «Сулейман-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Касумкентского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телевидения.</w:t>
      </w:r>
    </w:p>
    <w:p w14:paraId="7509A19D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0D89FE9F" w14:textId="77777777" w:rsidR="00CB15FB" w:rsidRPr="008F1A3F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1.Мирзалиева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Мусаевна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C56C71">
        <w:rPr>
          <w:rFonts w:ascii="Times New Roman" w:hAnsi="Times New Roman" w:cs="Times New Roman"/>
          <w:sz w:val="28"/>
          <w:szCs w:val="28"/>
        </w:rPr>
        <w:t>заместитель руководителя МБУ «Информационное агентство МР «Сулейман-</w:t>
      </w:r>
      <w:proofErr w:type="spellStart"/>
      <w:r w:rsidRPr="00C56C71">
        <w:rPr>
          <w:rFonts w:ascii="Times New Roman" w:hAnsi="Times New Roman" w:cs="Times New Roman"/>
          <w:sz w:val="28"/>
          <w:szCs w:val="28"/>
        </w:rPr>
        <w:t>Стальский</w:t>
      </w:r>
      <w:proofErr w:type="spellEnd"/>
      <w:r w:rsidRPr="00C56C71">
        <w:rPr>
          <w:rFonts w:ascii="Times New Roman" w:hAnsi="Times New Roman" w:cs="Times New Roman"/>
          <w:sz w:val="28"/>
          <w:szCs w:val="28"/>
        </w:rPr>
        <w:t xml:space="preserve"> район»,</w:t>
      </w:r>
      <w:r>
        <w:rPr>
          <w:rFonts w:ascii="Times New Roman" w:hAnsi="Times New Roman" w:cs="Times New Roman"/>
          <w:sz w:val="28"/>
          <w:szCs w:val="28"/>
        </w:rPr>
        <w:t xml:space="preserve"> главный редактор газеты «Кюринские известия»</w:t>
      </w:r>
      <w:r w:rsidRPr="008F1A3F">
        <w:rPr>
          <w:rFonts w:ascii="Times New Roman" w:hAnsi="Times New Roman" w:cs="Times New Roman"/>
          <w:sz w:val="28"/>
          <w:szCs w:val="28"/>
        </w:rPr>
        <w:t>;</w:t>
      </w:r>
    </w:p>
    <w:p w14:paraId="01F9D389" w14:textId="77777777" w:rsidR="00CB15FB" w:rsidRPr="008F1A3F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2.Абдуселимова Венера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Ханвердиевна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заместитель директора информационно-методического центра управления образования администрации МР «Сулейман-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F1A3F">
        <w:rPr>
          <w:rFonts w:ascii="Times New Roman" w:hAnsi="Times New Roman" w:cs="Times New Roman"/>
          <w:sz w:val="28"/>
          <w:szCs w:val="28"/>
        </w:rPr>
        <w:t>;</w:t>
      </w:r>
    </w:p>
    <w:p w14:paraId="6834E3F7" w14:textId="13D49CD9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40350">
        <w:rPr>
          <w:rFonts w:ascii="Times New Roman" w:hAnsi="Times New Roman" w:cs="Times New Roman"/>
          <w:sz w:val="28"/>
          <w:szCs w:val="28"/>
        </w:rPr>
        <w:t xml:space="preserve">Абдулмеджидов Чингиз </w:t>
      </w:r>
      <w:proofErr w:type="spellStart"/>
      <w:r w:rsidR="00F40350">
        <w:rPr>
          <w:rFonts w:ascii="Times New Roman" w:hAnsi="Times New Roman" w:cs="Times New Roman"/>
          <w:sz w:val="28"/>
          <w:szCs w:val="28"/>
        </w:rPr>
        <w:t>Абдулмеджидович</w:t>
      </w:r>
      <w:proofErr w:type="spellEnd"/>
      <w:r w:rsidR="00F40350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– заместитель директора Комитета по физической культуре, спорту, туризму и делам молодежи</w:t>
      </w:r>
      <w:r w:rsidRPr="00C56C71">
        <w:t xml:space="preserve"> </w:t>
      </w:r>
      <w:r w:rsidRPr="00C56C71">
        <w:rPr>
          <w:rFonts w:ascii="Times New Roman" w:hAnsi="Times New Roman" w:cs="Times New Roman"/>
          <w:sz w:val="28"/>
          <w:szCs w:val="28"/>
        </w:rPr>
        <w:t>администрации МР «Сулейман-</w:t>
      </w:r>
      <w:proofErr w:type="spellStart"/>
      <w:r w:rsidRPr="00C56C71">
        <w:rPr>
          <w:rFonts w:ascii="Times New Roman" w:hAnsi="Times New Roman" w:cs="Times New Roman"/>
          <w:sz w:val="28"/>
          <w:szCs w:val="28"/>
        </w:rPr>
        <w:t>Стальский</w:t>
      </w:r>
      <w:proofErr w:type="spellEnd"/>
      <w:r w:rsidRPr="00C56C71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F1A3F">
        <w:rPr>
          <w:rFonts w:ascii="Times New Roman" w:hAnsi="Times New Roman" w:cs="Times New Roman"/>
          <w:sz w:val="28"/>
          <w:szCs w:val="28"/>
        </w:rPr>
        <w:t>;</w:t>
      </w:r>
    </w:p>
    <w:p w14:paraId="501A7996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4.Исмаилов Магомед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Мирзоевич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начальник правового отдела администрации МР «Сулейман-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F1A3F">
        <w:rPr>
          <w:rFonts w:ascii="Times New Roman" w:hAnsi="Times New Roman" w:cs="Times New Roman"/>
          <w:sz w:val="28"/>
          <w:szCs w:val="28"/>
        </w:rPr>
        <w:t>;</w:t>
      </w:r>
    </w:p>
    <w:p w14:paraId="22B74DD4" w14:textId="77777777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5.Аминов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Магомедвели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Арифович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E45FB">
        <w:rPr>
          <w:rFonts w:ascii="Times New Roman" w:hAnsi="Times New Roman" w:cs="Times New Roman"/>
          <w:sz w:val="28"/>
          <w:szCs w:val="28"/>
        </w:rPr>
        <w:t>ответственный секретарь КДН и ЗП</w:t>
      </w:r>
      <w:r w:rsidRPr="008F1A3F">
        <w:rPr>
          <w:rFonts w:ascii="Times New Roman" w:hAnsi="Times New Roman" w:cs="Times New Roman"/>
          <w:sz w:val="28"/>
          <w:szCs w:val="28"/>
        </w:rPr>
        <w:t>;</w:t>
      </w:r>
    </w:p>
    <w:p w14:paraId="6D318BCA" w14:textId="77777777" w:rsidR="00CB15FB" w:rsidRPr="008F1A3F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6.Магомедов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Тагир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Магомедафисович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заместитель начальника полиции ОМВД России по Сулейман-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Стальскому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(по согласованию)</w:t>
      </w:r>
      <w:r w:rsidRPr="008F1A3F">
        <w:rPr>
          <w:rFonts w:ascii="Times New Roman" w:hAnsi="Times New Roman" w:cs="Times New Roman"/>
          <w:sz w:val="28"/>
          <w:szCs w:val="28"/>
        </w:rPr>
        <w:t>;</w:t>
      </w:r>
    </w:p>
    <w:p w14:paraId="20CCB30E" w14:textId="4A3CCB1F" w:rsidR="00CB15FB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40350">
        <w:rPr>
          <w:rFonts w:ascii="Times New Roman" w:hAnsi="Times New Roman" w:cs="Times New Roman"/>
          <w:sz w:val="28"/>
          <w:szCs w:val="28"/>
        </w:rPr>
        <w:t xml:space="preserve">Ризаев </w:t>
      </w:r>
      <w:proofErr w:type="spellStart"/>
      <w:r w:rsidR="00F40350">
        <w:rPr>
          <w:rFonts w:ascii="Times New Roman" w:hAnsi="Times New Roman" w:cs="Times New Roman"/>
          <w:sz w:val="28"/>
          <w:szCs w:val="28"/>
        </w:rPr>
        <w:t>Ислеман</w:t>
      </w:r>
      <w:proofErr w:type="spellEnd"/>
      <w:r w:rsidR="00F40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0350">
        <w:rPr>
          <w:rFonts w:ascii="Times New Roman" w:hAnsi="Times New Roman" w:cs="Times New Roman"/>
          <w:sz w:val="28"/>
          <w:szCs w:val="28"/>
        </w:rPr>
        <w:t>Мавлудинович</w:t>
      </w:r>
      <w:proofErr w:type="spellEnd"/>
      <w:r w:rsidR="00F40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председатель Совета ветеранов войны и труда Сулейман-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45A71">
        <w:rPr>
          <w:rFonts w:ascii="Times New Roman" w:hAnsi="Times New Roman" w:cs="Times New Roman"/>
          <w:sz w:val="28"/>
          <w:szCs w:val="28"/>
        </w:rPr>
        <w:t>;</w:t>
      </w:r>
    </w:p>
    <w:p w14:paraId="67FDDE80" w14:textId="77777777" w:rsidR="00CB15FB" w:rsidRPr="00C56C71" w:rsidRDefault="00CB15FB" w:rsidP="00CB15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8.Юзбеков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Юзбег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Сулейманович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ведущий специалист аппарата</w:t>
      </w:r>
      <w:r w:rsidRPr="00C56C71">
        <w:t xml:space="preserve"> </w:t>
      </w:r>
      <w:r w:rsidRPr="00C56C71">
        <w:rPr>
          <w:rFonts w:ascii="Times New Roman" w:hAnsi="Times New Roman" w:cs="Times New Roman"/>
          <w:sz w:val="28"/>
          <w:szCs w:val="28"/>
        </w:rPr>
        <w:t>Антитеррористической комиссии</w:t>
      </w:r>
      <w:r>
        <w:rPr>
          <w:rFonts w:ascii="Times New Roman" w:hAnsi="Times New Roman" w:cs="Times New Roman"/>
          <w:sz w:val="28"/>
          <w:szCs w:val="28"/>
        </w:rPr>
        <w:t xml:space="preserve"> (секретарь комиссии).</w:t>
      </w:r>
    </w:p>
    <w:p w14:paraId="48025D99" w14:textId="77777777" w:rsidR="00530ED3" w:rsidRDefault="00530ED3"/>
    <w:sectPr w:rsidR="00530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85"/>
    <w:rsid w:val="00530ED3"/>
    <w:rsid w:val="00CB15FB"/>
    <w:rsid w:val="00CD6F85"/>
    <w:rsid w:val="00F4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225C"/>
  <w15:chartTrackingRefBased/>
  <w15:docId w15:val="{2924DA7E-C586-4E27-A2EB-6C118E4A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1291</Words>
  <Characters>7364</Characters>
  <Application>Microsoft Office Word</Application>
  <DocSecurity>0</DocSecurity>
  <Lines>61</Lines>
  <Paragraphs>17</Paragraphs>
  <ScaleCrop>false</ScaleCrop>
  <Company/>
  <LinksUpToDate>false</LinksUpToDate>
  <CharactersWithSpaces>8638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Prees_2</dc:creator>
  <cp:keywords/>
  <dc:description/>
  <cp:lastModifiedBy>Press_Zakir</cp:lastModifiedBy>
  <cp:revision>3</cp:revision>
  <dcterms:created xsi:type="dcterms:W3CDTF">2020-08-04T06:14:00Z</dcterms:created>
  <dcterms:modified xsi:type="dcterms:W3CDTF">2021-04-01T11:17:00Z</dcterms:modified>
</cp:coreProperties>
</file>